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</w:tblGrid>
      <w:tr w:rsidR="00154CE5" w14:paraId="672A6659" w14:textId="77777777" w:rsidTr="6610081F">
        <w:tc>
          <w:tcPr>
            <w:tcW w:w="3527" w:type="dxa"/>
          </w:tcPr>
          <w:p w14:paraId="0A37501D" w14:textId="383FC0E9" w:rsidR="00154CE5" w:rsidRDefault="239645A5" w:rsidP="4922DEAE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  <w:r w:rsidRPr="4922DEAE">
              <w:rPr>
                <w:rFonts w:ascii="Arial" w:hAnsi="Arial"/>
                <w:b/>
                <w:bCs/>
                <w:noProof/>
                <w:sz w:val="24"/>
                <w:szCs w:val="24"/>
              </w:rPr>
              <w:t xml:space="preserve">        </w:t>
            </w:r>
          </w:p>
        </w:tc>
      </w:tr>
      <w:tr w:rsidR="00154CE5" w14:paraId="68256CC8" w14:textId="77777777" w:rsidTr="6610081F">
        <w:tc>
          <w:tcPr>
            <w:tcW w:w="3527" w:type="dxa"/>
          </w:tcPr>
          <w:p w14:paraId="41047BBA" w14:textId="5C0EAF73" w:rsidR="00154CE5" w:rsidRPr="00ED792F" w:rsidRDefault="002C7DDC" w:rsidP="661008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noProof/>
                <w:u w:val="single"/>
              </w:rPr>
            </w:pPr>
            <w:r w:rsidRPr="6610081F">
              <w:rPr>
                <w:rFonts w:ascii="Arial" w:hAnsi="Arial"/>
                <w:b/>
                <w:bCs/>
                <w:noProof/>
                <w:u w:val="single"/>
              </w:rPr>
              <w:t>Wahlausschussvorsitzende</w:t>
            </w:r>
            <w:r w:rsidR="691C4471" w:rsidRPr="6610081F">
              <w:rPr>
                <w:rFonts w:ascii="Arial" w:hAnsi="Arial"/>
                <w:b/>
                <w:bCs/>
                <w:noProof/>
                <w:u w:val="single"/>
              </w:rPr>
              <w:t>r</w:t>
            </w:r>
          </w:p>
        </w:tc>
      </w:tr>
      <w:tr w:rsidR="00154CE5" w14:paraId="5DAB6C7B" w14:textId="77777777" w:rsidTr="6610081F">
        <w:tc>
          <w:tcPr>
            <w:tcW w:w="3527" w:type="dxa"/>
          </w:tcPr>
          <w:p w14:paraId="02EB378F" w14:textId="00C9D00C" w:rsidR="00154CE5" w:rsidRDefault="00154CE5" w:rsidP="0001044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154CE5" w14:paraId="03651802" w14:textId="77777777" w:rsidTr="6610081F">
        <w:tc>
          <w:tcPr>
            <w:tcW w:w="3527" w:type="dxa"/>
          </w:tcPr>
          <w:p w14:paraId="491B5737" w14:textId="10E1F885" w:rsidR="00154CE5" w:rsidRPr="00B14976" w:rsidRDefault="23D24711" w:rsidP="6610081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noProof/>
                <w:sz w:val="16"/>
                <w:szCs w:val="16"/>
              </w:rPr>
            </w:pPr>
            <w:r w:rsidRPr="00B14976"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  <w:t>Max Müller</w:t>
            </w:r>
          </w:p>
        </w:tc>
      </w:tr>
      <w:tr w:rsidR="00154CE5" w:rsidRPr="00321A07" w14:paraId="47B186C4" w14:textId="77777777" w:rsidTr="6610081F">
        <w:tc>
          <w:tcPr>
            <w:tcW w:w="3527" w:type="dxa"/>
          </w:tcPr>
          <w:p w14:paraId="281789DB" w14:textId="77777777" w:rsidR="00154CE5" w:rsidRPr="008B7843" w:rsidRDefault="00ED792F" w:rsidP="008B784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lang w:val="en-US"/>
              </w:rPr>
            </w:pPr>
            <w:r>
              <w:rPr>
                <w:rFonts w:ascii="Arial" w:hAnsi="Arial"/>
                <w:noProof/>
                <w:sz w:val="16"/>
                <w:lang w:val="en-US"/>
              </w:rPr>
              <w:t xml:space="preserve">Telefon: </w:t>
            </w:r>
            <w:r w:rsidRPr="00B14976">
              <w:rPr>
                <w:rFonts w:ascii="Arial" w:hAnsi="Arial"/>
                <w:b/>
                <w:noProof/>
                <w:color w:val="FF0000"/>
                <w:sz w:val="16"/>
                <w:lang w:val="en-US"/>
              </w:rPr>
              <w:t>522</w:t>
            </w:r>
          </w:p>
        </w:tc>
      </w:tr>
      <w:tr w:rsidR="00154CE5" w14:paraId="6A05A809" w14:textId="77777777" w:rsidTr="6610081F">
        <w:tc>
          <w:tcPr>
            <w:tcW w:w="3527" w:type="dxa"/>
          </w:tcPr>
          <w:p w14:paraId="5A39BBE3" w14:textId="391972EC" w:rsidR="00154CE5" w:rsidRDefault="00154C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</w:tbl>
    <w:p w14:paraId="41C8F396" w14:textId="5B719C4A" w:rsidR="00154CE5" w:rsidRDefault="00B13D41">
      <w:pPr>
        <w:tabs>
          <w:tab w:val="left" w:pos="8042"/>
        </w:tabs>
        <w:rPr>
          <w:rFonts w:ascii="Arial" w:hAnsi="Arial" w:cs="Arial"/>
          <w:sz w:val="24"/>
        </w:rPr>
      </w:pPr>
      <w:bookmarkStart w:id="0" w:name="_GoBack"/>
      <w:bookmarkEnd w:id="0"/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085A0FE" wp14:editId="680E0A84">
                <wp:simplePos x="0" y="0"/>
                <wp:positionH relativeFrom="column">
                  <wp:posOffset>23751</wp:posOffset>
                </wp:positionH>
                <wp:positionV relativeFrom="paragraph">
                  <wp:posOffset>-786187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D3614" w14:textId="53C63171" w:rsidR="00B13D41" w:rsidRDefault="00B13D41" w:rsidP="00B13D4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C3149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06</w:t>
                            </w:r>
                          </w:p>
                          <w:p w14:paraId="75638EB2" w14:textId="77777777" w:rsidR="00B13D41" w:rsidRPr="00B13D41" w:rsidRDefault="00B13D41" w:rsidP="00B13D4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5A0F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85pt;margin-top:-61.9pt;width:36.45pt;height:27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" stroked="f">
                <v:textbox>
                  <w:txbxContent>
                    <w:p w14:paraId="777D3614" w14:textId="53C63171" w:rsidR="00B13D41" w:rsidRDefault="00B13D41" w:rsidP="00B13D4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C3149C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06</w:t>
                      </w:r>
                    </w:p>
                    <w:p w14:paraId="75638EB2" w14:textId="77777777" w:rsidR="00B13D41" w:rsidRPr="00B13D41" w:rsidRDefault="00B13D41" w:rsidP="00B13D4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4976" w:rsidRPr="00B14976">
        <w:rPr>
          <w:b/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59FB731" wp14:editId="5469CDE8">
            <wp:simplePos x="0" y="0"/>
            <wp:positionH relativeFrom="column">
              <wp:posOffset>4571310</wp:posOffset>
            </wp:positionH>
            <wp:positionV relativeFrom="paragraph">
              <wp:posOffset>-1185297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CAFC0" w14:textId="77777777" w:rsidR="00E90F01" w:rsidRPr="00E90F01" w:rsidRDefault="00146417" w:rsidP="00321A0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Mitarbeitervertretungswahl</w:t>
      </w:r>
    </w:p>
    <w:p w14:paraId="565E233C" w14:textId="70D9F81B" w:rsidR="00321A07" w:rsidRPr="00E90F01" w:rsidRDefault="00321A07" w:rsidP="00321A07">
      <w:pPr>
        <w:rPr>
          <w:rFonts w:ascii="Arial" w:hAnsi="Arial" w:cs="Arial"/>
          <w:sz w:val="32"/>
          <w:szCs w:val="32"/>
        </w:rPr>
      </w:pPr>
      <w:r w:rsidRPr="6610081F">
        <w:rPr>
          <w:rFonts w:ascii="Arial" w:hAnsi="Arial" w:cs="Arial"/>
          <w:sz w:val="32"/>
          <w:szCs w:val="32"/>
        </w:rPr>
        <w:t>Wahl 20</w:t>
      </w:r>
      <w:r w:rsidR="00146417" w:rsidRPr="6610081F">
        <w:rPr>
          <w:rFonts w:ascii="Arial" w:hAnsi="Arial" w:cs="Arial"/>
          <w:sz w:val="32"/>
          <w:szCs w:val="32"/>
        </w:rPr>
        <w:t>2</w:t>
      </w:r>
      <w:r w:rsidR="444FADBE" w:rsidRPr="6610081F">
        <w:rPr>
          <w:rFonts w:ascii="Arial" w:hAnsi="Arial" w:cs="Arial"/>
          <w:sz w:val="32"/>
          <w:szCs w:val="32"/>
        </w:rPr>
        <w:t>5</w:t>
      </w:r>
    </w:p>
    <w:p w14:paraId="72A3D3EC" w14:textId="420C457C" w:rsidR="00321A07" w:rsidRDefault="00321A07" w:rsidP="00321A07">
      <w:pPr>
        <w:jc w:val="both"/>
        <w:rPr>
          <w:rFonts w:ascii="Arial" w:hAnsi="Arial" w:cs="Arial"/>
          <w:sz w:val="28"/>
          <w:szCs w:val="28"/>
        </w:rPr>
      </w:pPr>
    </w:p>
    <w:p w14:paraId="0D0B940D" w14:textId="50951ED3" w:rsidR="00E90F01" w:rsidRPr="00E90F01" w:rsidRDefault="00E90F01" w:rsidP="00321A07">
      <w:pPr>
        <w:jc w:val="both"/>
        <w:rPr>
          <w:rFonts w:ascii="Arial" w:hAnsi="Arial" w:cs="Arial"/>
          <w:sz w:val="28"/>
          <w:szCs w:val="28"/>
        </w:rPr>
      </w:pPr>
    </w:p>
    <w:p w14:paraId="49CAA535" w14:textId="16830F7E" w:rsidR="00E90F01" w:rsidRPr="00E90F01" w:rsidRDefault="00E90F01" w:rsidP="00321A07">
      <w:pPr>
        <w:jc w:val="both"/>
        <w:rPr>
          <w:rFonts w:ascii="Arial" w:hAnsi="Arial" w:cs="Arial"/>
          <w:sz w:val="28"/>
          <w:szCs w:val="28"/>
          <w:u w:val="single"/>
        </w:rPr>
      </w:pPr>
      <w:r w:rsidRPr="00E90F01">
        <w:rPr>
          <w:rFonts w:ascii="Arial" w:hAnsi="Arial" w:cs="Arial"/>
          <w:sz w:val="28"/>
          <w:szCs w:val="28"/>
          <w:u w:val="single"/>
        </w:rPr>
        <w:t>Wahlausschuss:</w:t>
      </w:r>
    </w:p>
    <w:p w14:paraId="097A9F8E" w14:textId="1D9AD26E" w:rsidR="00321A07" w:rsidRPr="00B14976" w:rsidRDefault="65A8C13C" w:rsidP="6610081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14976">
        <w:rPr>
          <w:rFonts w:ascii="Arial" w:hAnsi="Arial" w:cs="Arial"/>
          <w:b/>
          <w:color w:val="FF0000"/>
          <w:sz w:val="28"/>
          <w:szCs w:val="28"/>
        </w:rPr>
        <w:t xml:space="preserve">Max Mustermann </w:t>
      </w:r>
    </w:p>
    <w:p w14:paraId="03290304" w14:textId="1D32DBC6" w:rsidR="00321A07" w:rsidRPr="00B14976" w:rsidRDefault="65A8C13C" w:rsidP="6610081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14976">
        <w:rPr>
          <w:rFonts w:ascii="Arial" w:hAnsi="Arial" w:cs="Arial"/>
          <w:b/>
          <w:color w:val="FF0000"/>
          <w:sz w:val="28"/>
          <w:szCs w:val="28"/>
        </w:rPr>
        <w:t>Lina Mustermann</w:t>
      </w:r>
    </w:p>
    <w:p w14:paraId="0E69E377" w14:textId="6CDC1F71" w:rsidR="00321A07" w:rsidRPr="00B14976" w:rsidRDefault="65A8C13C" w:rsidP="6610081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14976">
        <w:rPr>
          <w:rFonts w:ascii="Arial" w:hAnsi="Arial" w:cs="Arial"/>
          <w:b/>
          <w:color w:val="FF0000"/>
          <w:sz w:val="28"/>
          <w:szCs w:val="28"/>
        </w:rPr>
        <w:t>Tom Mustermann</w:t>
      </w:r>
    </w:p>
    <w:p w14:paraId="565AE673" w14:textId="43D95513" w:rsidR="00321A07" w:rsidRPr="00B14976" w:rsidRDefault="65A8C13C" w:rsidP="6610081F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14976">
        <w:rPr>
          <w:rFonts w:ascii="Arial" w:hAnsi="Arial" w:cs="Arial"/>
          <w:b/>
          <w:color w:val="FF0000"/>
          <w:sz w:val="28"/>
          <w:szCs w:val="28"/>
        </w:rPr>
        <w:t>Jana Mustermann</w:t>
      </w:r>
    </w:p>
    <w:p w14:paraId="47B704C4" w14:textId="3528815C" w:rsidR="00321A07" w:rsidRPr="00B14976" w:rsidRDefault="65A8C13C" w:rsidP="00321A07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14976">
        <w:rPr>
          <w:rFonts w:ascii="Arial" w:hAnsi="Arial" w:cs="Arial"/>
          <w:b/>
          <w:color w:val="FF0000"/>
          <w:sz w:val="28"/>
          <w:szCs w:val="28"/>
        </w:rPr>
        <w:t>Jule Mustermann</w:t>
      </w:r>
    </w:p>
    <w:p w14:paraId="0E27B00A" w14:textId="77777777" w:rsidR="00AC4898" w:rsidRDefault="00AC4898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0061E4C" w14:textId="77777777" w:rsidR="00E90F01" w:rsidRDefault="00E90F01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3A16D5BC" w14:textId="77777777" w:rsidR="00E90F01" w:rsidRPr="00E90F01" w:rsidRDefault="00E90F01" w:rsidP="00E90F01">
      <w:pPr>
        <w:shd w:val="clear" w:color="auto" w:fill="D9D9D9" w:themeFill="background1" w:themeFillShade="D9"/>
        <w:tabs>
          <w:tab w:val="left" w:pos="8042"/>
        </w:tabs>
        <w:jc w:val="center"/>
        <w:rPr>
          <w:rFonts w:ascii="Arial" w:hAnsi="Arial" w:cs="Arial"/>
          <w:b/>
          <w:sz w:val="44"/>
          <w:szCs w:val="44"/>
        </w:rPr>
      </w:pPr>
      <w:r w:rsidRPr="00E90F01">
        <w:rPr>
          <w:rFonts w:ascii="Arial" w:hAnsi="Arial" w:cs="Arial"/>
          <w:b/>
          <w:sz w:val="44"/>
          <w:szCs w:val="44"/>
        </w:rPr>
        <w:t>AUSHANG</w:t>
      </w:r>
    </w:p>
    <w:p w14:paraId="44EAFD9C" w14:textId="77777777" w:rsidR="00E90F01" w:rsidRDefault="00E90F01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66E629B" w14:textId="77777777" w:rsidR="00E90F01" w:rsidRPr="00E90F01" w:rsidRDefault="00E90F01" w:rsidP="00E90F01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  <w:r w:rsidRPr="00E90F01">
        <w:rPr>
          <w:rFonts w:ascii="Arial" w:hAnsi="Arial" w:cs="Arial"/>
          <w:sz w:val="24"/>
          <w:szCs w:val="24"/>
        </w:rPr>
        <w:t>zum beigefügten Wähler-/Wählerinnenverzeichnis</w:t>
      </w:r>
    </w:p>
    <w:p w14:paraId="4B94D5A5" w14:textId="77777777" w:rsidR="00E90F01" w:rsidRPr="00E90F01" w:rsidRDefault="00E90F01" w:rsidP="00E90F01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3DEEC669" w14:textId="77777777" w:rsidR="00E90F01" w:rsidRDefault="00E90F01" w:rsidP="00E90F01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3656B9AB" w14:textId="77777777" w:rsidR="00E90F01" w:rsidRDefault="00E90F01" w:rsidP="00E90F01">
      <w:pP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38EE973C" w14:textId="3E586999" w:rsidR="00E90F01" w:rsidRPr="008953D5" w:rsidRDefault="00E90F01" w:rsidP="6610081F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  <w:szCs w:val="28"/>
        </w:rPr>
      </w:pPr>
      <w:r w:rsidRPr="6610081F">
        <w:rPr>
          <w:rFonts w:ascii="Arial" w:hAnsi="Arial"/>
          <w:sz w:val="28"/>
          <w:szCs w:val="28"/>
        </w:rPr>
        <w:t xml:space="preserve">Die Mitarbeiterinnen und Mitarbeiter können gemäß § 9 Abs. 4 MAVO bis spätestens </w:t>
      </w:r>
      <w:r w:rsidR="6AB87AE8" w:rsidRPr="00B14976">
        <w:rPr>
          <w:rFonts w:ascii="Arial" w:hAnsi="Arial"/>
          <w:b/>
          <w:bCs/>
          <w:color w:val="FF0000"/>
          <w:sz w:val="28"/>
          <w:szCs w:val="28"/>
          <w:u w:val="single"/>
        </w:rPr>
        <w:t>XX</w:t>
      </w:r>
      <w:r w:rsidR="00ED792F" w:rsidRPr="00B14976">
        <w:rPr>
          <w:rFonts w:ascii="Arial" w:hAnsi="Arial"/>
          <w:b/>
          <w:bCs/>
          <w:color w:val="FF0000"/>
          <w:sz w:val="28"/>
          <w:szCs w:val="28"/>
          <w:u w:val="single"/>
        </w:rPr>
        <w:t>.0</w:t>
      </w:r>
      <w:r w:rsidR="41A598D2" w:rsidRPr="00B14976">
        <w:rPr>
          <w:rFonts w:ascii="Arial" w:hAnsi="Arial"/>
          <w:b/>
          <w:bCs/>
          <w:color w:val="FF0000"/>
          <w:sz w:val="28"/>
          <w:szCs w:val="28"/>
          <w:u w:val="single"/>
        </w:rPr>
        <w:t>5</w:t>
      </w:r>
      <w:r w:rsidR="00ED792F" w:rsidRPr="00B14976">
        <w:rPr>
          <w:rFonts w:ascii="Arial" w:hAnsi="Arial"/>
          <w:b/>
          <w:bCs/>
          <w:color w:val="FF0000"/>
          <w:sz w:val="28"/>
          <w:szCs w:val="28"/>
          <w:u w:val="single"/>
        </w:rPr>
        <w:t>.202</w:t>
      </w:r>
      <w:r w:rsidR="5AD88D2C" w:rsidRPr="00B14976">
        <w:rPr>
          <w:rFonts w:ascii="Arial" w:hAnsi="Arial"/>
          <w:b/>
          <w:bCs/>
          <w:color w:val="FF0000"/>
          <w:sz w:val="28"/>
          <w:szCs w:val="28"/>
          <w:u w:val="single"/>
        </w:rPr>
        <w:t>5</w:t>
      </w:r>
      <w:r w:rsidRPr="00B14976">
        <w:rPr>
          <w:rFonts w:ascii="Arial" w:hAnsi="Arial"/>
          <w:color w:val="FF0000"/>
          <w:sz w:val="28"/>
          <w:szCs w:val="28"/>
        </w:rPr>
        <w:t xml:space="preserve"> </w:t>
      </w:r>
      <w:r w:rsidRPr="6610081F">
        <w:rPr>
          <w:rFonts w:ascii="Arial" w:hAnsi="Arial"/>
          <w:sz w:val="28"/>
          <w:szCs w:val="28"/>
        </w:rPr>
        <w:t xml:space="preserve">dem Wahlausschuss mitteilen, wenn Sie </w:t>
      </w:r>
      <w:r w:rsidRPr="6610081F">
        <w:rPr>
          <w:rFonts w:ascii="Arial" w:hAnsi="Arial"/>
          <w:b/>
          <w:bCs/>
          <w:sz w:val="28"/>
          <w:szCs w:val="28"/>
        </w:rPr>
        <w:t xml:space="preserve">Einspruch gegen die Eintragung oder Nichteintragung </w:t>
      </w:r>
      <w:r w:rsidRPr="6610081F">
        <w:rPr>
          <w:rFonts w:ascii="Arial" w:hAnsi="Arial"/>
          <w:sz w:val="28"/>
          <w:szCs w:val="28"/>
        </w:rPr>
        <w:t>einer Mitarbeiterin/eines Mitarbeiters in das ausgelegte Wählerverzeichnis erheben.</w:t>
      </w:r>
    </w:p>
    <w:p w14:paraId="45FB0818" w14:textId="77777777" w:rsidR="00E90F01" w:rsidRPr="008953D5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</w:rPr>
      </w:pPr>
    </w:p>
    <w:p w14:paraId="0598C66B" w14:textId="77777777" w:rsidR="00E90F01" w:rsidRPr="008953D5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</w:rPr>
      </w:pPr>
      <w:r w:rsidRPr="008953D5">
        <w:rPr>
          <w:rFonts w:ascii="Arial" w:hAnsi="Arial"/>
          <w:sz w:val="28"/>
        </w:rPr>
        <w:t xml:space="preserve">Der </w:t>
      </w:r>
      <w:r w:rsidRPr="008953D5">
        <w:rPr>
          <w:rFonts w:ascii="Arial" w:hAnsi="Arial"/>
          <w:b/>
          <w:sz w:val="28"/>
        </w:rPr>
        <w:t xml:space="preserve">Einspruch </w:t>
      </w:r>
      <w:r w:rsidRPr="008953D5">
        <w:rPr>
          <w:rFonts w:ascii="Arial" w:hAnsi="Arial"/>
          <w:sz w:val="28"/>
        </w:rPr>
        <w:t xml:space="preserve">kann </w:t>
      </w:r>
      <w:r w:rsidRPr="008953D5">
        <w:rPr>
          <w:rFonts w:ascii="Arial" w:hAnsi="Arial"/>
          <w:b/>
          <w:sz w:val="28"/>
        </w:rPr>
        <w:t>schriftlich</w:t>
      </w:r>
      <w:r w:rsidRPr="008953D5">
        <w:rPr>
          <w:rFonts w:ascii="Arial" w:hAnsi="Arial"/>
          <w:sz w:val="28"/>
        </w:rPr>
        <w:t xml:space="preserve"> oder </w:t>
      </w:r>
      <w:r w:rsidRPr="008953D5">
        <w:rPr>
          <w:rFonts w:ascii="Arial" w:hAnsi="Arial"/>
          <w:b/>
          <w:sz w:val="28"/>
        </w:rPr>
        <w:t>mündlich</w:t>
      </w:r>
      <w:r>
        <w:rPr>
          <w:rFonts w:ascii="Arial" w:hAnsi="Arial"/>
          <w:sz w:val="28"/>
        </w:rPr>
        <w:t xml:space="preserve"> gegenüber der/dem Vorsitzenden des Wahlaus</w:t>
      </w:r>
      <w:r w:rsidRPr="008953D5">
        <w:rPr>
          <w:rFonts w:ascii="Arial" w:hAnsi="Arial"/>
          <w:sz w:val="28"/>
        </w:rPr>
        <w:t>schuss</w:t>
      </w:r>
      <w:r>
        <w:rPr>
          <w:rFonts w:ascii="Arial" w:hAnsi="Arial"/>
          <w:sz w:val="28"/>
        </w:rPr>
        <w:t>es</w:t>
      </w:r>
      <w:r w:rsidRPr="008953D5">
        <w:rPr>
          <w:rFonts w:ascii="Arial" w:hAnsi="Arial"/>
          <w:sz w:val="28"/>
        </w:rPr>
        <w:t xml:space="preserve"> oder einem Mitglied desselben erfolgen. </w:t>
      </w:r>
      <w:r>
        <w:rPr>
          <w:rFonts w:ascii="Arial" w:hAnsi="Arial"/>
          <w:sz w:val="28"/>
        </w:rPr>
        <w:t>Bei der Übermittlung per Post ist für die Wahrung der Frist der Eingang beim Wahlausschuss entscheidend, nicht d</w:t>
      </w:r>
      <w:r w:rsidRPr="008953D5">
        <w:rPr>
          <w:rFonts w:ascii="Arial" w:hAnsi="Arial"/>
          <w:sz w:val="28"/>
        </w:rPr>
        <w:t>ie Aufgabe des Einspruches bei der Post</w:t>
      </w:r>
      <w:r>
        <w:rPr>
          <w:rFonts w:ascii="Arial" w:hAnsi="Arial"/>
          <w:b/>
          <w:sz w:val="28"/>
        </w:rPr>
        <w:t>!</w:t>
      </w:r>
    </w:p>
    <w:p w14:paraId="049F31CB" w14:textId="77777777" w:rsidR="00E90F01" w:rsidRPr="008953D5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</w:rPr>
      </w:pPr>
    </w:p>
    <w:p w14:paraId="53128261" w14:textId="77777777" w:rsidR="00E90F01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</w:rPr>
      </w:pPr>
    </w:p>
    <w:p w14:paraId="4B99056E" w14:textId="77777777" w:rsidR="00E90F01" w:rsidRPr="008953D5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</w:rPr>
      </w:pPr>
    </w:p>
    <w:p w14:paraId="536875E0" w14:textId="77777777" w:rsidR="00E90F01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</w:rPr>
      </w:pPr>
      <w:r>
        <w:rPr>
          <w:rFonts w:ascii="Arial" w:hAnsi="Arial"/>
          <w:sz w:val="28"/>
        </w:rPr>
        <w:t>Ihr</w:t>
      </w:r>
    </w:p>
    <w:p w14:paraId="5B58F5D9" w14:textId="77777777" w:rsidR="00E90F01" w:rsidRPr="008953D5" w:rsidRDefault="00E90F01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8"/>
        </w:rPr>
      </w:pPr>
      <w:r>
        <w:rPr>
          <w:rFonts w:ascii="Arial" w:hAnsi="Arial"/>
          <w:sz w:val="28"/>
        </w:rPr>
        <w:t>Wahlausschuss</w:t>
      </w:r>
    </w:p>
    <w:p w14:paraId="1299C43A" w14:textId="77777777" w:rsidR="00E90F01" w:rsidRPr="00E90F01" w:rsidRDefault="00E90F01" w:rsidP="00E90F01">
      <w:pPr>
        <w:tabs>
          <w:tab w:val="left" w:pos="8042"/>
        </w:tabs>
        <w:rPr>
          <w:rFonts w:ascii="Arial" w:hAnsi="Arial" w:cs="Arial"/>
          <w:sz w:val="24"/>
          <w:szCs w:val="24"/>
        </w:rPr>
      </w:pPr>
    </w:p>
    <w:sectPr w:rsidR="00E90F01" w:rsidRPr="00E90F01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D779" w14:textId="77777777" w:rsidR="00321A07" w:rsidRDefault="00321A07">
      <w:r>
        <w:separator/>
      </w:r>
    </w:p>
  </w:endnote>
  <w:endnote w:type="continuationSeparator" w:id="0">
    <w:p w14:paraId="3CF2D8B6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BDE8FD5" w14:paraId="7DA45965" w14:textId="77777777" w:rsidTr="1BDE8FD5">
      <w:trPr>
        <w:trHeight w:val="300"/>
      </w:trPr>
      <w:tc>
        <w:tcPr>
          <w:tcW w:w="3135" w:type="dxa"/>
        </w:tcPr>
        <w:p w14:paraId="7DC433A2" w14:textId="794173F2" w:rsidR="1BDE8FD5" w:rsidRDefault="1BDE8FD5" w:rsidP="1BDE8FD5">
          <w:pPr>
            <w:pStyle w:val="Kopfzeile"/>
            <w:ind w:left="-115"/>
          </w:pPr>
        </w:p>
      </w:tc>
      <w:tc>
        <w:tcPr>
          <w:tcW w:w="3135" w:type="dxa"/>
        </w:tcPr>
        <w:p w14:paraId="7E74C412" w14:textId="12F858C6" w:rsidR="1BDE8FD5" w:rsidRDefault="1BDE8FD5" w:rsidP="1BDE8FD5">
          <w:pPr>
            <w:pStyle w:val="Kopfzeile"/>
            <w:jc w:val="center"/>
          </w:pPr>
        </w:p>
      </w:tc>
      <w:tc>
        <w:tcPr>
          <w:tcW w:w="3135" w:type="dxa"/>
        </w:tcPr>
        <w:p w14:paraId="56610B0A" w14:textId="067D5323" w:rsidR="1BDE8FD5" w:rsidRDefault="1BDE8FD5" w:rsidP="1BDE8FD5">
          <w:pPr>
            <w:pStyle w:val="Kopfzeile"/>
            <w:ind w:right="-115"/>
            <w:jc w:val="right"/>
          </w:pPr>
        </w:p>
      </w:tc>
    </w:tr>
  </w:tbl>
  <w:p w14:paraId="70615A0A" w14:textId="446A338E" w:rsidR="1BDE8FD5" w:rsidRDefault="1BDE8FD5" w:rsidP="1BDE8F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78278" w14:textId="77777777" w:rsidR="00321A07" w:rsidRDefault="00321A07">
      <w:r>
        <w:separator/>
      </w:r>
    </w:p>
  </w:footnote>
  <w:footnote w:type="continuationSeparator" w:id="0">
    <w:p w14:paraId="1FC39945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11E89249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B288C"/>
    <w:rsid w:val="00146417"/>
    <w:rsid w:val="00154CE5"/>
    <w:rsid w:val="002015D9"/>
    <w:rsid w:val="002C7DDC"/>
    <w:rsid w:val="002E3234"/>
    <w:rsid w:val="00321A07"/>
    <w:rsid w:val="00354D1F"/>
    <w:rsid w:val="003B61FA"/>
    <w:rsid w:val="00411869"/>
    <w:rsid w:val="00522311"/>
    <w:rsid w:val="005E487F"/>
    <w:rsid w:val="006A15B7"/>
    <w:rsid w:val="00790D6A"/>
    <w:rsid w:val="008B7843"/>
    <w:rsid w:val="009E72AB"/>
    <w:rsid w:val="00AC4898"/>
    <w:rsid w:val="00B13D41"/>
    <w:rsid w:val="00B14976"/>
    <w:rsid w:val="00BF223B"/>
    <w:rsid w:val="00C3149C"/>
    <w:rsid w:val="00C75760"/>
    <w:rsid w:val="00D21265"/>
    <w:rsid w:val="00E90F01"/>
    <w:rsid w:val="00ED792F"/>
    <w:rsid w:val="00F07C0F"/>
    <w:rsid w:val="00F41223"/>
    <w:rsid w:val="10AD394B"/>
    <w:rsid w:val="1A3A4EC4"/>
    <w:rsid w:val="1BDE8FD5"/>
    <w:rsid w:val="1D69142D"/>
    <w:rsid w:val="239645A5"/>
    <w:rsid w:val="23D24711"/>
    <w:rsid w:val="41A598D2"/>
    <w:rsid w:val="444FADBE"/>
    <w:rsid w:val="4922DEAE"/>
    <w:rsid w:val="5AD88D2C"/>
    <w:rsid w:val="5C95F667"/>
    <w:rsid w:val="65A8C13C"/>
    <w:rsid w:val="6610081F"/>
    <w:rsid w:val="691C4471"/>
    <w:rsid w:val="6AB87AE8"/>
    <w:rsid w:val="79709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123C8B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8F0CDD-5780-4F10-9A20-330663D93568}">
  <ds:schemaRefs>
    <ds:schemaRef ds:uri="http://purl.org/dc/terms/"/>
    <ds:schemaRef ds:uri="http://schemas.microsoft.com/office/2006/documentManagement/types"/>
    <ds:schemaRef ds:uri="a6a9753a-39a4-450c-841d-9a7c71f94372"/>
    <ds:schemaRef ds:uri="http://schemas.openxmlformats.org/package/2006/metadata/core-properties"/>
    <ds:schemaRef ds:uri="http://purl.org/dc/elements/1.1/"/>
    <ds:schemaRef ds:uri="11a21d4d-4940-49eb-82b4-3502e52ef73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4A11C2-42CB-4E0A-8077-56FD39B00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C2306-C033-4A7A-A6D9-6F865A8A2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Hanau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15</cp:revision>
  <cp:lastPrinted>2025-01-21T15:06:00Z</cp:lastPrinted>
  <dcterms:created xsi:type="dcterms:W3CDTF">2021-03-15T10:23:00Z</dcterms:created>
  <dcterms:modified xsi:type="dcterms:W3CDTF">2025-01-21T15:14:00Z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